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90"/>
          <w:szCs w:val="90"/>
        </w:rPr>
      </w:pPr>
      <w:r>
        <w:rPr>
          <w:rFonts w:hint="eastAsia" w:ascii="宋体" w:hAnsi="宋体"/>
          <w:b/>
          <w:bCs/>
          <w:color w:val="FF0000"/>
          <w:sz w:val="90"/>
          <w:szCs w:val="90"/>
        </w:rPr>
        <w:t>中国花卉协会</w:t>
      </w:r>
    </w:p>
    <w:p>
      <w:pPr>
        <w:adjustRightInd w:val="0"/>
        <w:snapToGrid w:val="0"/>
        <w:spacing w:before="240" w:line="312" w:lineRule="auto"/>
        <w:jc w:val="center"/>
        <w:rPr>
          <w:rFonts w:hint="eastAsia" w:ascii="宋体" w:hAnsi="宋体"/>
          <w:b/>
          <w:bCs/>
          <w:color w:val="FF0000"/>
          <w:sz w:val="80"/>
          <w:szCs w:val="80"/>
        </w:rPr>
      </w:pPr>
      <w:r>
        <w:rPr>
          <w:rFonts w:hint="eastAsia" w:ascii="宋体" w:hAnsi="宋体"/>
          <w:b/>
          <w:bCs/>
          <w:color w:val="FF0000"/>
          <w:sz w:val="80"/>
          <w:szCs w:val="80"/>
        </w:rPr>
        <w:t>绿化观赏苗木分会文件</w:t>
      </w:r>
    </w:p>
    <w:p>
      <w:pPr>
        <w:adjustRightInd w:val="0"/>
        <w:snapToGrid w:val="0"/>
        <w:spacing w:line="240" w:lineRule="atLeast"/>
        <w:jc w:val="center"/>
        <w:rPr>
          <w:rFonts w:ascii="宋体" w:hAnsi="宋体"/>
          <w:b/>
          <w:bCs/>
          <w:color w:val="FFFFFF"/>
          <w:sz w:val="80"/>
          <w:szCs w:val="80"/>
        </w:rPr>
      </w:pPr>
      <w:r>
        <w:rPr>
          <w:rFonts w:hint="eastAsia" w:ascii="华文仿宋" w:hAnsi="华文仿宋" w:eastAsia="华文仿宋"/>
          <w:sz w:val="32"/>
          <w:szCs w:val="32"/>
        </w:rPr>
        <w:t>中花协苗[20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/>
          <w:sz w:val="32"/>
          <w:szCs w:val="32"/>
        </w:rPr>
        <w:t>]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/>
          <w:sz w:val="32"/>
          <w:szCs w:val="32"/>
        </w:rPr>
        <w:t>号</w:t>
      </w:r>
    </w:p>
    <w:p>
      <w:pPr>
        <w:adjustRightInd w:val="0"/>
        <w:snapToGrid w:val="0"/>
        <w:spacing w:line="240" w:lineRule="atLeast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ascii="仿宋_GB2312" w:eastAsia="仿宋_GB2312"/>
          <w:color w:val="FFFFFF"/>
          <w:sz w:val="30"/>
          <w:szCs w:val="30"/>
        </w:rPr>
        <w:pict>
          <v:rect id="_x0000_i1025" o:spt="1" style="height:1.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关于召开“2021</w:t>
      </w:r>
      <w:r>
        <w:rPr>
          <w:rFonts w:hint="default" w:ascii="方正小标宋简体" w:eastAsia="方正小标宋简体"/>
          <w:b/>
          <w:sz w:val="44"/>
          <w:szCs w:val="44"/>
          <w:lang w:val="en-US" w:eastAsia="zh-CN"/>
        </w:rPr>
        <w:t>’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全国三角梅产业创新论坛暨品种规范名称发布会”的通知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为了更好的促进三角梅产业的健康发展，提升三角梅产业知名度，经商议现决定于2021’中国（萧山）花木节期间召开“2021’全国三角梅产业创新论坛”。本次论坛将以三角梅产业创新为主题，围绕三角梅品种开发、标准制定、产品生产、以及三角梅应用等多个维度进行交流研讨。邀请国内知名专家、学者对三角梅在中国的发展状况进行分析，与与会者进行面对面的交流，共同探讨三角梅产业在绿化观赏苗木行业中的重要地位。与此同时，对三角梅工作站的前期成果，三角梅品种规范名称进行权威发布，以更好地促进三角梅产业健康、有序地发展。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详情如下：</w:t>
      </w:r>
    </w:p>
    <w:p>
      <w:p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会议名称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：2021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’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全国三角梅产业创新论坛暨品种规范名称发布会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组织架构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主办单位：中国花卉协会绿化观赏苗木分会 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承办单位：中国花卉协会绿化观赏苗木分会三角梅工作站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支持单位：中国园林网、中栋国际花木城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三、会议时间：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2021年3月26日 18:30-21:30 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四、会议地点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：杭州萧山金马饭店凤祥厅（三楼）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五、参加人员：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绿化观赏苗木行业从业者</w:t>
      </w:r>
    </w:p>
    <w:p>
      <w:pPr>
        <w:spacing w:line="360" w:lineRule="auto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六、会议内容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中国三角梅产业发展现状（以产品生产为主）；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中国三角梅市场应用展示和分析 ；</w:t>
      </w:r>
    </w:p>
    <w:p>
      <w:pPr>
        <w:numPr>
          <w:ilvl w:val="0"/>
          <w:numId w:val="2"/>
        </w:numPr>
        <w:spacing w:line="360" w:lineRule="auto"/>
        <w:ind w:left="0" w:leftChars="0" w:firstLine="420" w:firstLineChars="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三角梅《规范名称》编汇情况及发布 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七、会议形式</w:t>
      </w:r>
    </w:p>
    <w:p>
      <w:pPr>
        <w:numPr>
          <w:ilvl w:val="0"/>
          <w:numId w:val="0"/>
        </w:numPr>
        <w:spacing w:line="360" w:lineRule="auto"/>
        <w:ind w:firstLine="600" w:firstLineChars="200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本次会议采用线下+线上形式。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中国花卉协会绿化观赏苗木分会</w:t>
      </w:r>
    </w:p>
    <w:p>
      <w:pPr>
        <w:widowControl w:val="0"/>
        <w:numPr>
          <w:ilvl w:val="0"/>
          <w:numId w:val="0"/>
        </w:numPr>
        <w:spacing w:line="360" w:lineRule="auto"/>
        <w:jc w:val="righ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2021年3月10日</w:t>
      </w:r>
    </w:p>
    <w:p>
      <w:pPr>
        <w:numPr>
          <w:ilvl w:val="0"/>
          <w:numId w:val="0"/>
        </w:numPr>
        <w:spacing w:line="360" w:lineRule="auto"/>
        <w:ind w:left="420" w:leftChars="0"/>
        <w:jc w:val="left"/>
        <w:rPr>
          <w:rFonts w:hint="default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B4E3D3"/>
    <w:multiLevelType w:val="singleLevel"/>
    <w:tmpl w:val="F3B4E3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629A9B"/>
    <w:multiLevelType w:val="singleLevel"/>
    <w:tmpl w:val="1E629A9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2687B"/>
    <w:rsid w:val="0DA118E6"/>
    <w:rsid w:val="112A2D08"/>
    <w:rsid w:val="1ADA01B5"/>
    <w:rsid w:val="1B0B635F"/>
    <w:rsid w:val="1BE60514"/>
    <w:rsid w:val="1DDF6853"/>
    <w:rsid w:val="245048D6"/>
    <w:rsid w:val="271F20C8"/>
    <w:rsid w:val="2AA46DB5"/>
    <w:rsid w:val="2B5F2730"/>
    <w:rsid w:val="2DA61249"/>
    <w:rsid w:val="2E405FC6"/>
    <w:rsid w:val="2ED4153E"/>
    <w:rsid w:val="33F40433"/>
    <w:rsid w:val="39805988"/>
    <w:rsid w:val="3B9A1BCE"/>
    <w:rsid w:val="3DD806DC"/>
    <w:rsid w:val="42AA4549"/>
    <w:rsid w:val="439E10CD"/>
    <w:rsid w:val="4A2E5D6B"/>
    <w:rsid w:val="4F6B7A43"/>
    <w:rsid w:val="5A215933"/>
    <w:rsid w:val="63810219"/>
    <w:rsid w:val="67A455B5"/>
    <w:rsid w:val="79CC15F0"/>
    <w:rsid w:val="7F7E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585</Characters>
  <Lines>0</Lines>
  <Paragraphs>0</Paragraphs>
  <TotalTime>43</TotalTime>
  <ScaleCrop>false</ScaleCrop>
  <LinksUpToDate>false</LinksUpToDate>
  <CharactersWithSpaces>590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方华</cp:lastModifiedBy>
  <cp:lastPrinted>2021-03-11T01:32:00Z</cp:lastPrinted>
  <dcterms:modified xsi:type="dcterms:W3CDTF">2021-03-11T02:27:17Z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